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CF" w:rsidRDefault="00412ECF" w:rsidP="002336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2ECF" w:rsidRPr="00412ECF" w:rsidRDefault="00412ECF" w:rsidP="00B53CC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2ECF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русской каллиграфии</w:t>
      </w:r>
    </w:p>
    <w:p w:rsidR="0023367E" w:rsidRPr="00412ECF" w:rsidRDefault="0023367E" w:rsidP="002336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2ECF">
        <w:rPr>
          <w:rFonts w:ascii="Times New Roman" w:eastAsia="Times New Roman" w:hAnsi="Times New Roman" w:cs="Times New Roman"/>
          <w:bCs/>
          <w:sz w:val="24"/>
          <w:szCs w:val="24"/>
        </w:rPr>
        <w:t>Иностранные студенты филиала ДВФУ в г. Уссурийске приняли участие в IV краевом конкурсе по русской каллиграфии</w:t>
      </w:r>
    </w:p>
    <w:p w:rsidR="0023367E" w:rsidRPr="00412ECF" w:rsidRDefault="0023367E" w:rsidP="0023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ECF">
        <w:rPr>
          <w:rFonts w:ascii="Times New Roman" w:eastAsia="Times New Roman" w:hAnsi="Times New Roman" w:cs="Times New Roman"/>
          <w:b/>
          <w:bCs/>
          <w:sz w:val="24"/>
          <w:szCs w:val="24"/>
        </w:rPr>
        <w:t>25 мая 2018 г. состоялось открытие выставки лучших работ краевого конкурса по русской каллиграфии «Ять».</w:t>
      </w:r>
    </w:p>
    <w:p w:rsidR="0023367E" w:rsidRPr="00412ECF" w:rsidRDefault="0023367E" w:rsidP="0023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ECF">
        <w:rPr>
          <w:rFonts w:ascii="Times New Roman" w:eastAsia="Times New Roman" w:hAnsi="Times New Roman" w:cs="Times New Roman"/>
          <w:sz w:val="24"/>
          <w:szCs w:val="24"/>
        </w:rPr>
        <w:t xml:space="preserve">В этом году наряду с участниками из России в конкурсе приняли участие и представители других стран: Японии, Республики Корея, КНР, Индии и Нидерландов. От филиала ДВФУ были представлены работы студенток ЧойСыён и Пак Херан (Республика Корея), Ян Ливэй (КНР). Было приятно видеть на выставке лучших работ и работы наших студенток! </w:t>
      </w:r>
    </w:p>
    <w:p w:rsidR="0023367E" w:rsidRPr="00412ECF" w:rsidRDefault="0023367E" w:rsidP="0023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ECF">
        <w:rPr>
          <w:rFonts w:ascii="Times New Roman" w:eastAsia="Times New Roman" w:hAnsi="Times New Roman" w:cs="Times New Roman"/>
          <w:sz w:val="24"/>
          <w:szCs w:val="24"/>
        </w:rPr>
        <w:t xml:space="preserve">Об открытии в Приморском центре народной культуры (г. Владивосток) выставки каллиграфии можно посмотреть видеорепортаж </w:t>
      </w:r>
      <w:hyperlink r:id="rId7" w:tgtFrame="_blank" w:history="1">
        <w:r w:rsidRPr="00412E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ВЕСТИ: Приморье</w:t>
        </w:r>
      </w:hyperlink>
      <w:r w:rsidRPr="00412EC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8" w:tgtFrame="_blank" w:history="1">
        <w:r w:rsidRPr="00412E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Общественное телевидение Приморья</w:t>
        </w:r>
      </w:hyperlink>
      <w:r w:rsidRPr="00412E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3367E" w:rsidRPr="00412ECF" w:rsidRDefault="0023367E" w:rsidP="0023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ECF">
        <w:rPr>
          <w:rFonts w:ascii="Times New Roman" w:eastAsia="Times New Roman" w:hAnsi="Times New Roman" w:cs="Times New Roman"/>
          <w:sz w:val="24"/>
          <w:szCs w:val="24"/>
        </w:rPr>
        <w:t xml:space="preserve">Благодарим наших студенток за участие в конкурсе и желаем успехов в изучении русского языка! Надеемся, интерес иностранных студентов к изучению русского языка будет возрастать год от года! </w:t>
      </w:r>
    </w:p>
    <w:p w:rsidR="00412ECF" w:rsidRDefault="0023367E" w:rsidP="00B53C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367E">
        <w:rPr>
          <w:rFonts w:ascii="Times New Roman" w:eastAsia="Times New Roman" w:hAnsi="Times New Roman" w:cs="Times New Roman"/>
          <w:i/>
          <w:iCs/>
          <w:sz w:val="24"/>
          <w:szCs w:val="24"/>
        </w:rPr>
        <w:t>Н.А. Сенько,</w:t>
      </w:r>
      <w:r w:rsidRPr="0023367E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преподаватель отдела международных отношений,</w:t>
      </w:r>
      <w:r w:rsidRPr="0023367E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обучения и тестирования по русскому языку как иностранному</w:t>
      </w:r>
    </w:p>
    <w:p w:rsidR="00B6648E" w:rsidRPr="00081075" w:rsidRDefault="0023367E" w:rsidP="00412ECF">
      <w:pPr>
        <w:spacing w:before="100" w:beforeAutospacing="1" w:after="100" w:afterAutospacing="1" w:line="240" w:lineRule="auto"/>
        <w:jc w:val="center"/>
      </w:pPr>
      <w:r>
        <w:rPr>
          <w:noProof/>
        </w:rPr>
        <w:drawing>
          <wp:inline distT="0" distB="0" distL="0" distR="0">
            <wp:extent cx="2000250" cy="1384300"/>
            <wp:effectExtent l="0" t="0" r="0" b="6350"/>
            <wp:docPr id="1" name="Рисунок 1" descr="C:\Users\ЕД\Desktop\3717_news_6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Д\Desktop\3717_news_6_s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00250" cy="1384300"/>
            <wp:effectExtent l="0" t="0" r="0" b="6350"/>
            <wp:docPr id="2" name="Рисунок 2" descr="C:\Users\ЕД\Desktop\3717_news_7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Д\Desktop\3717_news_7_s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>
            <wp:extent cx="2000250" cy="1384300"/>
            <wp:effectExtent l="0" t="0" r="0" b="6350"/>
            <wp:docPr id="6" name="Рисунок 6" descr="C:\Users\ЕД\Desktop\3717_news_4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Д\Desktop\3717_news_4_s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00250" cy="1384300"/>
            <wp:effectExtent l="0" t="0" r="0" b="6350"/>
            <wp:docPr id="3" name="Рисунок 3" descr="C:\Users\ЕД\Desktop\3717_news_3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Д\Desktop\3717_news_3_sm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00250" cy="1384300"/>
            <wp:effectExtent l="0" t="0" r="0" b="6350"/>
            <wp:docPr id="4" name="Рисунок 4" descr="C:\Users\ЕД\Desktop\3717_news_5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Д\Desktop\3717_news_5_sm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648E" w:rsidRPr="00081075" w:rsidSect="00DC7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880" w:rsidRDefault="00067880" w:rsidP="0090261F">
      <w:pPr>
        <w:spacing w:after="0" w:line="240" w:lineRule="auto"/>
      </w:pPr>
      <w:r>
        <w:separator/>
      </w:r>
    </w:p>
  </w:endnote>
  <w:endnote w:type="continuationSeparator" w:id="1">
    <w:p w:rsidR="00067880" w:rsidRDefault="00067880" w:rsidP="0090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880" w:rsidRDefault="00067880" w:rsidP="0090261F">
      <w:pPr>
        <w:spacing w:after="0" w:line="240" w:lineRule="auto"/>
      </w:pPr>
      <w:r>
        <w:separator/>
      </w:r>
    </w:p>
  </w:footnote>
  <w:footnote w:type="continuationSeparator" w:id="1">
    <w:p w:rsidR="00067880" w:rsidRDefault="00067880" w:rsidP="00902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0757"/>
    <w:multiLevelType w:val="multilevel"/>
    <w:tmpl w:val="69C0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3453"/>
    <w:rsid w:val="00067880"/>
    <w:rsid w:val="00081075"/>
    <w:rsid w:val="0023367E"/>
    <w:rsid w:val="002B4AFB"/>
    <w:rsid w:val="003728C3"/>
    <w:rsid w:val="0037308C"/>
    <w:rsid w:val="00412ECF"/>
    <w:rsid w:val="00501677"/>
    <w:rsid w:val="00505240"/>
    <w:rsid w:val="005553D7"/>
    <w:rsid w:val="00856487"/>
    <w:rsid w:val="0090261F"/>
    <w:rsid w:val="00A43453"/>
    <w:rsid w:val="00AE691F"/>
    <w:rsid w:val="00B53CCE"/>
    <w:rsid w:val="00B6648E"/>
    <w:rsid w:val="00BE0BAA"/>
    <w:rsid w:val="00DC720A"/>
    <w:rsid w:val="00E13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2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61F"/>
  </w:style>
  <w:style w:type="paragraph" w:styleId="a5">
    <w:name w:val="footer"/>
    <w:basedOn w:val="a"/>
    <w:link w:val="a6"/>
    <w:uiPriority w:val="99"/>
    <w:semiHidden/>
    <w:unhideWhenUsed/>
    <w:rsid w:val="00902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61F"/>
  </w:style>
  <w:style w:type="character" w:styleId="a7">
    <w:name w:val="Hyperlink"/>
    <w:basedOn w:val="a0"/>
    <w:uiPriority w:val="99"/>
    <w:unhideWhenUsed/>
    <w:rsid w:val="00B6648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6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6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2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61F"/>
  </w:style>
  <w:style w:type="paragraph" w:styleId="a5">
    <w:name w:val="footer"/>
    <w:basedOn w:val="a"/>
    <w:link w:val="a6"/>
    <w:uiPriority w:val="99"/>
    <w:semiHidden/>
    <w:unhideWhenUsed/>
    <w:rsid w:val="00902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61F"/>
  </w:style>
  <w:style w:type="character" w:styleId="a7">
    <w:name w:val="Hyperlink"/>
    <w:basedOn w:val="a0"/>
    <w:uiPriority w:val="99"/>
    <w:unhideWhenUsed/>
    <w:rsid w:val="00B6648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6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6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vprim.ru/culture/primorskij-kraj_28.05.2018_64783_v-primorskom-tsentre-narodnoj-kultury-prokhodit-vystavka-kalligrafii.html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vestiprim.ru/news/ptrnews/64195-vystavka-kalligrafii-otkrylas-v-primorskom-centre-narodnoy-kultury.html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zborovskaya.eg</dc:creator>
  <cp:lastModifiedBy>Student</cp:lastModifiedBy>
  <cp:revision>5</cp:revision>
  <dcterms:created xsi:type="dcterms:W3CDTF">2018-06-18T23:19:00Z</dcterms:created>
  <dcterms:modified xsi:type="dcterms:W3CDTF">2018-08-28T22:53:00Z</dcterms:modified>
</cp:coreProperties>
</file>