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8" w:rsidRDefault="001E3B27" w:rsidP="00411AB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411AB5">
        <w:rPr>
          <w:rFonts w:ascii="Arial Black" w:hAnsi="Arial Black"/>
          <w:b/>
          <w:i/>
          <w:caps/>
          <w:color w:val="0000FF"/>
          <w:sz w:val="36"/>
          <w:szCs w:val="36"/>
        </w:rPr>
        <w:t>Археология в Приморском крае</w:t>
      </w:r>
    </w:p>
    <w:p w:rsidR="00411AB5" w:rsidRPr="00411AB5" w:rsidRDefault="00411AB5" w:rsidP="00411AB5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E82D48" w:rsidRPr="00411AB5" w:rsidRDefault="00E82D48" w:rsidP="00411AB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1AB5">
        <w:rPr>
          <w:rFonts w:ascii="Times New Roman" w:hAnsi="Times New Roman"/>
          <w:color w:val="000000"/>
          <w:sz w:val="28"/>
          <w:szCs w:val="28"/>
        </w:rPr>
        <w:t>Винокуров, Р. Покинутые села: [юные археологи Уссурийска восстанавливают историю корейских поселений] / Р. Винокуров // </w:t>
      </w:r>
      <w:hyperlink r:id="rId5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411AB5">
        <w:rPr>
          <w:rFonts w:ascii="Times New Roman" w:hAnsi="Times New Roman"/>
          <w:color w:val="000000"/>
          <w:sz w:val="28"/>
          <w:szCs w:val="28"/>
        </w:rPr>
        <w:t> — 2016 .— № 50 (14 декабря)</w:t>
      </w:r>
      <w:proofErr w:type="gramStart"/>
      <w:r w:rsidRPr="00411AB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11AB5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E82D48" w:rsidRPr="00411AB5" w:rsidRDefault="00E82D48" w:rsidP="00411AB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1AB5">
        <w:rPr>
          <w:rFonts w:ascii="Times New Roman" w:hAnsi="Times New Roman"/>
          <w:color w:val="000000"/>
          <w:sz w:val="28"/>
          <w:szCs w:val="28"/>
        </w:rPr>
        <w:t>Клюев, Н.А. Археологическая деятельность Г.И. Андреева в Приморье (к 90-летию со дня рождения учёного) / Н.А. Клюев // </w:t>
      </w:r>
      <w:hyperlink r:id="rId6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411AB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11AB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11AB5">
        <w:rPr>
          <w:rFonts w:ascii="Times New Roman" w:hAnsi="Times New Roman"/>
          <w:color w:val="000000"/>
          <w:sz w:val="28"/>
          <w:szCs w:val="28"/>
        </w:rPr>
        <w:t> — 2016 .— № 2 .— С. 183-191.</w:t>
      </w:r>
    </w:p>
    <w:p w:rsidR="00E82D48" w:rsidRPr="00411AB5" w:rsidRDefault="00E82D48" w:rsidP="00411AB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1AB5">
        <w:rPr>
          <w:rFonts w:ascii="Times New Roman" w:hAnsi="Times New Roman"/>
          <w:color w:val="000000"/>
          <w:sz w:val="28"/>
          <w:szCs w:val="28"/>
        </w:rPr>
        <w:t xml:space="preserve">Новые данные по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липовецкой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флоре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бассейна южного Приморья / В.С.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Маркевич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, Т.А. Ковалева, Е.В.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Бугдаева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и др. //</w:t>
      </w:r>
      <w:hyperlink r:id="rId7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411AB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11AB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11AB5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2016 .— №5 .— С. 69-77.</w:t>
        </w:r>
      </w:hyperlink>
    </w:p>
    <w:p w:rsidR="00E82D48" w:rsidRPr="00411AB5" w:rsidRDefault="00E82D48" w:rsidP="00411AB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11AB5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>, Л. Прикоснуться к эпохе чжурчжэней: [городской музей</w:t>
      </w:r>
      <w:proofErr w:type="gramEnd"/>
      <w:r w:rsidRPr="00411AB5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Pr="00411AB5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411AB5">
        <w:rPr>
          <w:rFonts w:ascii="Times New Roman" w:hAnsi="Times New Roman"/>
          <w:color w:val="000000"/>
          <w:sz w:val="28"/>
          <w:szCs w:val="28"/>
        </w:rPr>
        <w:t xml:space="preserve">ссурийска, выставка вещей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чжурчжэньской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династии с раскопок закрытого императорского города на территории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Краснояровского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городища] / Л. </w:t>
      </w:r>
      <w:proofErr w:type="spellStart"/>
      <w:r w:rsidRPr="00411AB5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411AB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411AB5">
        <w:rPr>
          <w:rFonts w:ascii="Times New Roman" w:hAnsi="Times New Roman"/>
          <w:color w:val="000000"/>
          <w:sz w:val="28"/>
          <w:szCs w:val="28"/>
        </w:rPr>
        <w:t> — 2016 .— № 68 (8 декабря) .— С. 6.</w:t>
      </w:r>
    </w:p>
    <w:p w:rsidR="00E82D48" w:rsidRPr="00411AB5" w:rsidRDefault="00E82D48" w:rsidP="00411AB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1AB5">
        <w:rPr>
          <w:rFonts w:ascii="Times New Roman" w:hAnsi="Times New Roman"/>
          <w:color w:val="000000"/>
          <w:sz w:val="28"/>
          <w:szCs w:val="28"/>
        </w:rPr>
        <w:t>Федосеев И. Средневековые страсти на Уссурийской земле / И. Федосеев //</w:t>
      </w:r>
      <w:r w:rsidR="008F1838" w:rsidRPr="00411AB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411AB5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411AB5">
        <w:rPr>
          <w:rFonts w:ascii="Times New Roman" w:hAnsi="Times New Roman"/>
          <w:color w:val="000000"/>
          <w:sz w:val="28"/>
          <w:szCs w:val="28"/>
        </w:rPr>
        <w:t> — 2016 .— № 42 (14 октября)</w:t>
      </w:r>
      <w:proofErr w:type="gramStart"/>
      <w:r w:rsidRPr="00411AB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11AB5">
        <w:rPr>
          <w:rFonts w:ascii="Times New Roman" w:hAnsi="Times New Roman"/>
          <w:color w:val="000000"/>
          <w:sz w:val="28"/>
          <w:szCs w:val="28"/>
        </w:rPr>
        <w:t>— С. 7.</w:t>
      </w:r>
    </w:p>
    <w:sectPr w:rsidR="00E82D48" w:rsidRPr="00411AB5" w:rsidSect="00D2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E6"/>
    <w:multiLevelType w:val="hybridMultilevel"/>
    <w:tmpl w:val="6746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067"/>
    <w:rsid w:val="00137EB8"/>
    <w:rsid w:val="00192EF0"/>
    <w:rsid w:val="001E3B27"/>
    <w:rsid w:val="00257418"/>
    <w:rsid w:val="00411AB5"/>
    <w:rsid w:val="004417CA"/>
    <w:rsid w:val="004C1310"/>
    <w:rsid w:val="007B7067"/>
    <w:rsid w:val="008F1838"/>
    <w:rsid w:val="0091524B"/>
    <w:rsid w:val="00C73619"/>
    <w:rsid w:val="00D27274"/>
    <w:rsid w:val="00D75A16"/>
    <w:rsid w:val="00E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4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418"/>
  </w:style>
  <w:style w:type="paragraph" w:styleId="a4">
    <w:name w:val="List Paragraph"/>
    <w:basedOn w:val="a"/>
    <w:uiPriority w:val="34"/>
    <w:qFormat/>
    <w:rsid w:val="00E8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072+RU%5CUSPI%5CSERIAL7540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072+RU%5CUSPI%5CSERIAL18105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12+RU%5CUSPI%5CSERIAL18244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2544+RU%5CUSPI%5CSERIAL18234%5B1,12%5D+rus" TargetMode="External"/><Relationship Id="rId10" Type="http://schemas.openxmlformats.org/officeDocument/2006/relationships/hyperlink" Target="http://arm.uspi.ru/cgi-bin/zgate.exe?follow+3300+RU%5CUSPI%5CSERIAL1825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300+RU%5CUSPI%5CSERIAL1825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>УГПИ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2017-02-01T23:57:00Z</dcterms:created>
  <dcterms:modified xsi:type="dcterms:W3CDTF">2017-05-17T04:43:00Z</dcterms:modified>
</cp:coreProperties>
</file>