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05" w:rsidRDefault="00DD2F05" w:rsidP="00DD2F05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Теория и методика дошкольного воспитания</w:t>
      </w:r>
    </w:p>
    <w:p w:rsidR="00DD2F05" w:rsidRDefault="00DD2F05" w:rsidP="00A0320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F0F" w:rsidRPr="005424BD" w:rsidRDefault="00224F0F" w:rsidP="00A0320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 xml:space="preserve">Андрианова, Д.В. Развитие речи детей дошкольного возраста через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лего-конструирование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/ Д.В. Андрианова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9-10.</w:t>
      </w:r>
    </w:p>
    <w:p w:rsidR="00224F0F" w:rsidRDefault="00224F0F" w:rsidP="00A0320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Ахметжанова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О.Л.</w:t>
      </w:r>
      <w:r w:rsidRPr="00514DC1">
        <w:rPr>
          <w:rFonts w:ascii="Times New Roman" w:hAnsi="Times New Roman"/>
          <w:color w:val="000000"/>
          <w:sz w:val="28"/>
          <w:szCs w:val="28"/>
        </w:rPr>
        <w:t xml:space="preserve"> Формирование субъективной познавательной позиции старших дошкольников через использование интерактивного стола и интерактивной доски / О.Л. </w:t>
      </w:r>
      <w:proofErr w:type="spellStart"/>
      <w:r w:rsidRPr="00514DC1">
        <w:rPr>
          <w:rFonts w:ascii="Times New Roman" w:hAnsi="Times New Roman"/>
          <w:color w:val="000000"/>
          <w:sz w:val="28"/>
          <w:szCs w:val="28"/>
        </w:rPr>
        <w:t>Ахметжанова</w:t>
      </w:r>
      <w:proofErr w:type="spellEnd"/>
      <w:r w:rsidRPr="00514DC1">
        <w:rPr>
          <w:rFonts w:ascii="Times New Roman" w:hAnsi="Times New Roman"/>
          <w:color w:val="000000"/>
          <w:sz w:val="28"/>
          <w:szCs w:val="28"/>
        </w:rPr>
        <w:t xml:space="preserve"> // Дошко</w:t>
      </w:r>
      <w:r>
        <w:rPr>
          <w:rFonts w:ascii="Times New Roman" w:hAnsi="Times New Roman"/>
          <w:color w:val="000000"/>
          <w:sz w:val="28"/>
          <w:szCs w:val="28"/>
        </w:rPr>
        <w:t>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514DC1">
        <w:rPr>
          <w:rFonts w:ascii="Times New Roman" w:hAnsi="Times New Roman"/>
          <w:color w:val="000000"/>
          <w:sz w:val="28"/>
          <w:szCs w:val="28"/>
        </w:rPr>
        <w:t xml:space="preserve"> — 2017 .— №1 .— С. 20-24.</w:t>
      </w:r>
    </w:p>
    <w:p w:rsidR="007818E5" w:rsidRPr="007818E5" w:rsidRDefault="007818E5" w:rsidP="007818E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1F4C">
        <w:rPr>
          <w:rFonts w:ascii="Times New Roman" w:hAnsi="Times New Roman"/>
          <w:color w:val="000000"/>
          <w:sz w:val="28"/>
          <w:szCs w:val="28"/>
        </w:rPr>
        <w:t>Бадулина</w:t>
      </w:r>
      <w:proofErr w:type="spellEnd"/>
      <w:r w:rsidRPr="003F1F4C">
        <w:rPr>
          <w:rFonts w:ascii="Times New Roman" w:hAnsi="Times New Roman"/>
          <w:color w:val="000000"/>
          <w:sz w:val="28"/>
          <w:szCs w:val="28"/>
        </w:rPr>
        <w:t xml:space="preserve">, О.И. Формирование готовности старших дошкольников к обучению грамоте / О.И. </w:t>
      </w:r>
      <w:proofErr w:type="spellStart"/>
      <w:r w:rsidRPr="003F1F4C">
        <w:rPr>
          <w:rFonts w:ascii="Times New Roman" w:hAnsi="Times New Roman"/>
          <w:color w:val="000000"/>
          <w:sz w:val="28"/>
          <w:szCs w:val="28"/>
        </w:rPr>
        <w:t>Бадулин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3F1F4C">
        <w:rPr>
          <w:rFonts w:ascii="Times New Roman" w:hAnsi="Times New Roman"/>
          <w:color w:val="000000"/>
          <w:sz w:val="28"/>
          <w:szCs w:val="28"/>
        </w:rPr>
        <w:t xml:space="preserve"> — 2017 .— №1 .— С. 62-65. </w:t>
      </w:r>
    </w:p>
    <w:p w:rsidR="00224F0F" w:rsidRPr="005424BD" w:rsidRDefault="00224F0F" w:rsidP="00FF62D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Бурейшина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, О.М. Подвижная игра как средство развития двигательной способности детей младшего дошкольного возраста / О.М.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Бурейшина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63-71. 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A2FE3">
        <w:rPr>
          <w:rFonts w:ascii="Times New Roman" w:hAnsi="Times New Roman"/>
          <w:color w:val="000000"/>
          <w:sz w:val="28"/>
          <w:szCs w:val="28"/>
        </w:rPr>
        <w:t>Валеева</w:t>
      </w:r>
      <w:proofErr w:type="spellEnd"/>
      <w:r w:rsidRPr="002A2FE3">
        <w:rPr>
          <w:rFonts w:ascii="Times New Roman" w:hAnsi="Times New Roman"/>
          <w:color w:val="000000"/>
          <w:sz w:val="28"/>
          <w:szCs w:val="28"/>
        </w:rPr>
        <w:t xml:space="preserve">, Р.С. Педагогический проект "Конструирование из бумаги как средство развития конструктивных способностей и образного мышления у детей с нарушениями зрения" / Р.С. </w:t>
      </w:r>
      <w:proofErr w:type="spellStart"/>
      <w:r w:rsidRPr="002A2FE3">
        <w:rPr>
          <w:rFonts w:ascii="Times New Roman" w:hAnsi="Times New Roman"/>
          <w:color w:val="000000"/>
          <w:sz w:val="28"/>
          <w:szCs w:val="28"/>
        </w:rPr>
        <w:t>Валеева</w:t>
      </w:r>
      <w:proofErr w:type="spellEnd"/>
      <w:r w:rsidRPr="002A2FE3">
        <w:rPr>
          <w:rFonts w:ascii="Times New Roman" w:hAnsi="Times New Roman"/>
          <w:color w:val="000000"/>
          <w:sz w:val="28"/>
          <w:szCs w:val="28"/>
        </w:rPr>
        <w:t xml:space="preserve"> // Д</w:t>
      </w:r>
      <w:r>
        <w:rPr>
          <w:rFonts w:ascii="Times New Roman" w:hAnsi="Times New Roman"/>
          <w:color w:val="000000"/>
          <w:sz w:val="28"/>
          <w:szCs w:val="28"/>
        </w:rPr>
        <w:t>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</w:t>
      </w:r>
      <w:r w:rsidRPr="002A2FE3">
        <w:rPr>
          <w:rFonts w:ascii="Times New Roman" w:hAnsi="Times New Roman"/>
          <w:color w:val="000000"/>
          <w:sz w:val="28"/>
          <w:szCs w:val="28"/>
        </w:rPr>
        <w:t xml:space="preserve">— 2017 .— №3 .— С. 36-41. </w:t>
      </w:r>
    </w:p>
    <w:p w:rsidR="00224F0F" w:rsidRPr="00556886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Габдулхаков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В.Ф. </w:t>
      </w:r>
      <w:r w:rsidRPr="00DE4FB9">
        <w:rPr>
          <w:rFonts w:ascii="Times New Roman" w:hAnsi="Times New Roman"/>
          <w:color w:val="000000"/>
          <w:sz w:val="28"/>
          <w:szCs w:val="28"/>
        </w:rPr>
        <w:t xml:space="preserve">Технология рассказывания в условиях поликультурного языкового развития детей / В.Ф. </w:t>
      </w:r>
      <w:proofErr w:type="spellStart"/>
      <w:r w:rsidRPr="00DE4FB9">
        <w:rPr>
          <w:rFonts w:ascii="Times New Roman" w:hAnsi="Times New Roman"/>
          <w:color w:val="000000"/>
          <w:sz w:val="28"/>
          <w:szCs w:val="28"/>
        </w:rPr>
        <w:t>Габдулхаков</w:t>
      </w:r>
      <w:proofErr w:type="spellEnd"/>
      <w:r w:rsidRPr="00DE4FB9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Pr="00556886">
        <w:rPr>
          <w:rFonts w:ascii="Times New Roman" w:hAnsi="Times New Roman"/>
          <w:color w:val="000000"/>
          <w:sz w:val="28"/>
          <w:szCs w:val="28"/>
        </w:rPr>
        <w:t>Педагогика</w:t>
      </w:r>
      <w:proofErr w:type="gramStart"/>
      <w:r w:rsidRPr="0055688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56886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63-68. </w:t>
      </w:r>
    </w:p>
    <w:p w:rsidR="00224F0F" w:rsidRPr="00556886" w:rsidRDefault="00224F0F" w:rsidP="00726AF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6886">
        <w:rPr>
          <w:rFonts w:ascii="Times New Roman" w:hAnsi="Times New Roman"/>
          <w:color w:val="000000"/>
          <w:sz w:val="28"/>
          <w:szCs w:val="28"/>
        </w:rPr>
        <w:t>Давлетшина</w:t>
      </w:r>
      <w:proofErr w:type="spellEnd"/>
      <w:r w:rsidRPr="00556886">
        <w:rPr>
          <w:rFonts w:ascii="Times New Roman" w:hAnsi="Times New Roman"/>
          <w:color w:val="000000"/>
          <w:sz w:val="28"/>
          <w:szCs w:val="28"/>
        </w:rPr>
        <w:t xml:space="preserve">, Т.И. Профилактика </w:t>
      </w:r>
      <w:proofErr w:type="spellStart"/>
      <w:r w:rsidRPr="00556886">
        <w:rPr>
          <w:rFonts w:ascii="Times New Roman" w:hAnsi="Times New Roman"/>
          <w:color w:val="000000"/>
          <w:sz w:val="28"/>
          <w:szCs w:val="28"/>
        </w:rPr>
        <w:t>дисграфии</w:t>
      </w:r>
      <w:proofErr w:type="spellEnd"/>
      <w:r w:rsidRPr="00556886">
        <w:rPr>
          <w:rFonts w:ascii="Times New Roman" w:hAnsi="Times New Roman"/>
          <w:color w:val="000000"/>
          <w:sz w:val="28"/>
          <w:szCs w:val="28"/>
        </w:rPr>
        <w:t xml:space="preserve"> у детей дошкольного возраста: </w:t>
      </w:r>
      <w:r w:rsidR="00D3732A" w:rsidRPr="00556886">
        <w:rPr>
          <w:rFonts w:ascii="Times New Roman" w:hAnsi="Times New Roman"/>
          <w:color w:val="000000"/>
          <w:sz w:val="28"/>
          <w:szCs w:val="28"/>
        </w:rPr>
        <w:t>проект "Тропинками грамоты"</w:t>
      </w:r>
      <w:r w:rsidRPr="00556886">
        <w:rPr>
          <w:rFonts w:ascii="Times New Roman" w:hAnsi="Times New Roman"/>
          <w:color w:val="000000"/>
          <w:sz w:val="28"/>
          <w:szCs w:val="28"/>
        </w:rPr>
        <w:t xml:space="preserve"> / Т.И. </w:t>
      </w:r>
      <w:proofErr w:type="spellStart"/>
      <w:r w:rsidRPr="00556886">
        <w:rPr>
          <w:rFonts w:ascii="Times New Roman" w:hAnsi="Times New Roman"/>
          <w:color w:val="000000"/>
          <w:sz w:val="28"/>
          <w:szCs w:val="28"/>
        </w:rPr>
        <w:t>Давлетшина</w:t>
      </w:r>
      <w:proofErr w:type="spellEnd"/>
      <w:r w:rsidRPr="00556886"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 w:rsidRPr="00556886">
        <w:rPr>
          <w:rFonts w:ascii="Times New Roman" w:hAnsi="Times New Roman"/>
          <w:color w:val="000000"/>
          <w:sz w:val="28"/>
          <w:szCs w:val="28"/>
        </w:rPr>
        <w:t>Семикова</w:t>
      </w:r>
      <w:proofErr w:type="spellEnd"/>
      <w:r w:rsidRPr="00556886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55688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56886"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20-27. 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A1DC4">
        <w:rPr>
          <w:rFonts w:ascii="Times New Roman" w:hAnsi="Times New Roman"/>
          <w:color w:val="000000"/>
          <w:sz w:val="28"/>
          <w:szCs w:val="28"/>
        </w:rPr>
        <w:t>Дмитричева</w:t>
      </w:r>
      <w:proofErr w:type="spellEnd"/>
      <w:r w:rsidRPr="00EA1DC4">
        <w:rPr>
          <w:rFonts w:ascii="Times New Roman" w:hAnsi="Times New Roman"/>
          <w:color w:val="000000"/>
          <w:sz w:val="28"/>
          <w:szCs w:val="28"/>
        </w:rPr>
        <w:t xml:space="preserve">, Н.С. </w:t>
      </w:r>
      <w:r>
        <w:rPr>
          <w:rFonts w:ascii="Times New Roman" w:hAnsi="Times New Roman"/>
          <w:color w:val="000000"/>
          <w:sz w:val="28"/>
          <w:szCs w:val="28"/>
        </w:rPr>
        <w:t>Использование метода SAND-ART (</w:t>
      </w:r>
      <w:r w:rsidRPr="00EA1DC4">
        <w:rPr>
          <w:rFonts w:ascii="Times New Roman" w:hAnsi="Times New Roman"/>
          <w:color w:val="000000"/>
          <w:sz w:val="28"/>
          <w:szCs w:val="28"/>
        </w:rPr>
        <w:t xml:space="preserve">рисование на световых столах) в работе с детьми старшего дошкольного возраста с ОНР / Н.С. </w:t>
      </w:r>
      <w:proofErr w:type="spellStart"/>
      <w:r w:rsidRPr="00EA1DC4">
        <w:rPr>
          <w:rFonts w:ascii="Times New Roman" w:hAnsi="Times New Roman"/>
          <w:color w:val="000000"/>
          <w:sz w:val="28"/>
          <w:szCs w:val="28"/>
        </w:rPr>
        <w:t>Дмитричева</w:t>
      </w:r>
      <w:proofErr w:type="spellEnd"/>
      <w:r w:rsidRPr="00EA1DC4">
        <w:rPr>
          <w:rFonts w:ascii="Times New Roman" w:hAnsi="Times New Roman"/>
          <w:color w:val="000000"/>
          <w:sz w:val="28"/>
          <w:szCs w:val="28"/>
        </w:rPr>
        <w:t xml:space="preserve">, Л.Н. </w:t>
      </w:r>
      <w:proofErr w:type="spellStart"/>
      <w:r w:rsidRPr="00EA1DC4">
        <w:rPr>
          <w:rFonts w:ascii="Times New Roman" w:hAnsi="Times New Roman"/>
          <w:color w:val="000000"/>
          <w:sz w:val="28"/>
          <w:szCs w:val="28"/>
        </w:rPr>
        <w:t>Ожогина</w:t>
      </w:r>
      <w:proofErr w:type="spellEnd"/>
      <w:r w:rsidRPr="00EA1DC4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EA1DC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A1DC4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12-16.</w:t>
      </w:r>
    </w:p>
    <w:p w:rsidR="00224F0F" w:rsidRPr="005424BD" w:rsidRDefault="00224F0F" w:rsidP="009A6D1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 xml:space="preserve">Добровольский, С.С. Подготовка мальчиков 5-6 лет к подтягиванию на перекладине с использованием тренировочного устройства / С.С. </w:t>
      </w:r>
      <w:r w:rsidRPr="005424BD">
        <w:rPr>
          <w:rFonts w:ascii="Times New Roman" w:hAnsi="Times New Roman"/>
          <w:color w:val="000000"/>
          <w:sz w:val="28"/>
          <w:szCs w:val="28"/>
        </w:rPr>
        <w:lastRenderedPageBreak/>
        <w:t>Добровольский, О.С. Шнейдер, Р.А. Бойко // Теория и практика физической культуры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61-62.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547A7">
        <w:rPr>
          <w:rFonts w:ascii="Times New Roman" w:hAnsi="Times New Roman"/>
          <w:color w:val="000000"/>
          <w:sz w:val="28"/>
          <w:szCs w:val="28"/>
        </w:rPr>
        <w:t>Докукина, Н.Е.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47A7">
        <w:rPr>
          <w:rFonts w:ascii="Times New Roman" w:hAnsi="Times New Roman"/>
          <w:color w:val="000000"/>
          <w:sz w:val="28"/>
          <w:szCs w:val="28"/>
        </w:rPr>
        <w:t>Формирование временных представлений у детей с нарушением опорно-двигательного аппарата / Н.Е. Докукина // Дошкольная педагогика</w:t>
      </w:r>
      <w:proofErr w:type="gramStart"/>
      <w:r w:rsidRPr="00F547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547A7">
        <w:rPr>
          <w:rFonts w:ascii="Times New Roman" w:hAnsi="Times New Roman"/>
          <w:color w:val="000000"/>
          <w:sz w:val="28"/>
          <w:szCs w:val="28"/>
        </w:rPr>
        <w:t xml:space="preserve"> журнал . — 2017 .— №4 .— С. 38-40. </w:t>
      </w:r>
    </w:p>
    <w:p w:rsidR="002E4581" w:rsidRPr="002E4581" w:rsidRDefault="002E4581" w:rsidP="002E458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Жагарина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М.А. Развивающие игры с природным материалом - камешками / М.А.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Жагарина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2017 .— №2 .— С. 64-66. </w:t>
      </w:r>
    </w:p>
    <w:p w:rsidR="00224F0F" w:rsidRDefault="00224F0F" w:rsidP="00592CD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 xml:space="preserve">Зайцева, С.Ю. Использование шаблона технологической карты занятия в рамках освоения технологии "Ситуация" Л.Г.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Петерсон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в работе с детьми дошкольного возраста / С.Ю. Зайцева, С.А. Калиниченко, Ю.Д.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Модебадзе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4-5. </w:t>
      </w:r>
    </w:p>
    <w:p w:rsidR="000E78C4" w:rsidRPr="000E78C4" w:rsidRDefault="000E78C4" w:rsidP="000E78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Зацепина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М.Б. Формирование музыкального восприятия у дошкольников и младших школьников средствами игры / М.Б.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Зацепина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Н.Ф. Губанова // Педагогическое 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155-160. </w:t>
      </w:r>
    </w:p>
    <w:p w:rsidR="00224F0F" w:rsidRPr="005424BD" w:rsidRDefault="00224F0F" w:rsidP="008F1AF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 xml:space="preserve">Казакова, Г.Н.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Эбру-терапия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здоровьесберегающая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инновационная технология в работе с дошкольниками / Г.Н. Казакова, О.Н. Зиновьева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4-5. 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Кобызева, О.В. О роли педагогического коллектива в организации преемственности работы по подготовке детей к школе / О.В. Кобызева // Дошкольная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55-58.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919C8">
        <w:rPr>
          <w:rFonts w:ascii="Times New Roman" w:hAnsi="Times New Roman"/>
          <w:color w:val="000000"/>
          <w:sz w:val="28"/>
          <w:szCs w:val="28"/>
        </w:rPr>
        <w:t>Куприянова, Н.В. Роль художественно-творческой деятельности в создании психологического комфорта личности ребенка / Н.В. Куприянова // Дошкольная педагогика</w:t>
      </w:r>
      <w:proofErr w:type="gramStart"/>
      <w:r w:rsidRPr="005919C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919C8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28-29. </w:t>
      </w:r>
    </w:p>
    <w:p w:rsidR="00224F0F" w:rsidRPr="005424BD" w:rsidRDefault="00224F0F" w:rsidP="007A01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Овчарова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, Н.О. Перспективный план межгруппового интерактивного взаимодействия по ОБЖ детей старшей и подготовительной групп. Направление "Ребенок дома" / Н.О.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Овчарова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, М.Ф.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Скачкова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, О.А.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Гусарова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19-28. </w:t>
      </w:r>
    </w:p>
    <w:p w:rsidR="00224F0F" w:rsidRPr="005424BD" w:rsidRDefault="00224F0F" w:rsidP="00F410C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>Петрова, Т.Н. Конспект НОД по обучению рассказыванию в рамках проекта "Вместе дружная семья" / Т.Н. Петрова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16-18. 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1E4C">
        <w:rPr>
          <w:rFonts w:ascii="Times New Roman" w:hAnsi="Times New Roman"/>
          <w:color w:val="000000"/>
          <w:sz w:val="28"/>
          <w:szCs w:val="28"/>
        </w:rPr>
        <w:lastRenderedPageBreak/>
        <w:t>Пилипенко, О.П. Развитие речевого творчества современных дошкольников 3-4 лет в условиях ДОО / О.П. Пилипенко // Дошкольная педагогика</w:t>
      </w:r>
      <w:proofErr w:type="gramStart"/>
      <w:r w:rsidRPr="00D51E4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51E4C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24-25. </w:t>
      </w:r>
    </w:p>
    <w:p w:rsidR="00224F0F" w:rsidRDefault="00224F0F" w:rsidP="00FA294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 xml:space="preserve">Пичугина, Т.И. О правилах дорожного движения (для старших дошкольников) / Т.И. Пичугина, О.В.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Шурмелева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29-30. </w:t>
      </w:r>
    </w:p>
    <w:p w:rsidR="00BC378C" w:rsidRPr="00BC378C" w:rsidRDefault="00BC378C" w:rsidP="00BC378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F00AA">
        <w:rPr>
          <w:rFonts w:ascii="Times New Roman" w:hAnsi="Times New Roman"/>
          <w:color w:val="000000"/>
          <w:sz w:val="28"/>
          <w:szCs w:val="28"/>
        </w:rPr>
        <w:t>Тимофеева, Л.Л. Выбор эффективных методов и форм организации образовательной деятельности для решения задач формирования культуры безопасности у детей дошкольного возраста / Л.Л. Тимофеева // Дошкольная педагогика</w:t>
      </w:r>
      <w:proofErr w:type="gramStart"/>
      <w:r w:rsidRPr="00AF00A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F00AA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7-10. </w:t>
      </w:r>
    </w:p>
    <w:p w:rsidR="00556886" w:rsidRDefault="00556886" w:rsidP="00A0586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886">
        <w:rPr>
          <w:rFonts w:ascii="Times New Roman" w:hAnsi="Times New Roman"/>
          <w:color w:val="000000"/>
          <w:sz w:val="28"/>
          <w:szCs w:val="28"/>
        </w:rPr>
        <w:t>Ушакова, В.В.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886">
        <w:rPr>
          <w:rFonts w:ascii="Times New Roman" w:hAnsi="Times New Roman"/>
          <w:color w:val="000000"/>
          <w:sz w:val="28"/>
          <w:szCs w:val="28"/>
        </w:rPr>
        <w:t>Предновогодний проект "Новый год у ворот": [развитие временных представлений у детей] / В.В. Ушакова, В.В. Филатова // Дошкольная педагогика</w:t>
      </w:r>
      <w:proofErr w:type="gramStart"/>
      <w:r w:rsidRPr="0055688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56886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23-24.</w:t>
      </w:r>
    </w:p>
    <w:p w:rsidR="00224F0F" w:rsidRDefault="00224F0F" w:rsidP="00247D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0FB0">
        <w:rPr>
          <w:rFonts w:ascii="Times New Roman" w:hAnsi="Times New Roman"/>
          <w:color w:val="000000"/>
          <w:sz w:val="28"/>
          <w:szCs w:val="28"/>
        </w:rPr>
        <w:t>Раева</w:t>
      </w:r>
      <w:proofErr w:type="spellEnd"/>
      <w:r w:rsidRPr="002E0FB0">
        <w:rPr>
          <w:rFonts w:ascii="Times New Roman" w:hAnsi="Times New Roman"/>
          <w:color w:val="000000"/>
          <w:sz w:val="28"/>
          <w:szCs w:val="28"/>
        </w:rPr>
        <w:t xml:space="preserve">, М.В. Знакомство дошкольников 5-7 лет с мировыми шедеврами музыкального искусства через проектную деятельность / М.В. </w:t>
      </w:r>
      <w:proofErr w:type="spellStart"/>
      <w:r w:rsidRPr="002E0FB0">
        <w:rPr>
          <w:rFonts w:ascii="Times New Roman" w:hAnsi="Times New Roman"/>
          <w:color w:val="000000"/>
          <w:sz w:val="28"/>
          <w:szCs w:val="28"/>
        </w:rPr>
        <w:t>Раева</w:t>
      </w:r>
      <w:proofErr w:type="spellEnd"/>
      <w:r w:rsidRPr="002E0FB0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2E0F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E0FB0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26-29. </w:t>
      </w:r>
    </w:p>
    <w:p w:rsidR="00810B45" w:rsidRPr="00810B45" w:rsidRDefault="00810B45" w:rsidP="00810B4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7D26">
        <w:rPr>
          <w:rFonts w:ascii="Times New Roman" w:hAnsi="Times New Roman"/>
          <w:color w:val="000000"/>
          <w:sz w:val="28"/>
          <w:szCs w:val="28"/>
        </w:rPr>
        <w:t xml:space="preserve">Семинар-практикум "Использование сказки в общеобразовательном процессе при работе с детьми дошкольного возраста" / О.А. Никифорова, А.Ф. </w:t>
      </w:r>
      <w:proofErr w:type="spellStart"/>
      <w:r w:rsidRPr="00547D26">
        <w:rPr>
          <w:rFonts w:ascii="Times New Roman" w:hAnsi="Times New Roman"/>
          <w:color w:val="000000"/>
          <w:sz w:val="28"/>
          <w:szCs w:val="28"/>
        </w:rPr>
        <w:t>Рахимкулова</w:t>
      </w:r>
      <w:proofErr w:type="spellEnd"/>
      <w:r w:rsidRPr="00547D26">
        <w:rPr>
          <w:rFonts w:ascii="Times New Roman" w:hAnsi="Times New Roman"/>
          <w:color w:val="000000"/>
          <w:sz w:val="28"/>
          <w:szCs w:val="28"/>
        </w:rPr>
        <w:t xml:space="preserve">, Т.В. </w:t>
      </w:r>
      <w:proofErr w:type="spellStart"/>
      <w:r w:rsidRPr="00547D26">
        <w:rPr>
          <w:rFonts w:ascii="Times New Roman" w:hAnsi="Times New Roman"/>
          <w:color w:val="000000"/>
          <w:sz w:val="28"/>
          <w:szCs w:val="28"/>
        </w:rPr>
        <w:t>Колпащикова</w:t>
      </w:r>
      <w:proofErr w:type="spellEnd"/>
      <w:r w:rsidRPr="00547D26">
        <w:rPr>
          <w:rFonts w:ascii="Times New Roman" w:hAnsi="Times New Roman"/>
          <w:color w:val="000000"/>
          <w:sz w:val="28"/>
          <w:szCs w:val="28"/>
        </w:rPr>
        <w:t xml:space="preserve"> и др. // Дошкольная педагогика</w:t>
      </w:r>
      <w:proofErr w:type="gramStart"/>
      <w:r w:rsidRPr="00547D2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7D26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16-22. </w:t>
      </w:r>
    </w:p>
    <w:p w:rsidR="00224F0F" w:rsidRPr="005424BD" w:rsidRDefault="00224F0F" w:rsidP="0075189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Софронеева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, Е.Л. Развитие крупной и мелкой моторики как инструмента двигательной и умственной активности детей / Е.Л.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Софронеева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7-8. 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Сучкова, В.В.</w:t>
      </w:r>
      <w:r w:rsidRPr="00965922">
        <w:rPr>
          <w:rFonts w:ascii="Times New Roman" w:hAnsi="Times New Roman"/>
          <w:color w:val="000000"/>
          <w:sz w:val="28"/>
          <w:szCs w:val="28"/>
        </w:rPr>
        <w:t xml:space="preserve"> Практикум по развитию звуковой культуры речи с применением нетрадиционных методов и элементов </w:t>
      </w:r>
      <w:proofErr w:type="spellStart"/>
      <w:r w:rsidRPr="00965922">
        <w:rPr>
          <w:rFonts w:ascii="Times New Roman" w:hAnsi="Times New Roman"/>
          <w:color w:val="000000"/>
          <w:sz w:val="28"/>
          <w:szCs w:val="28"/>
        </w:rPr>
        <w:t>логоритмики</w:t>
      </w:r>
      <w:proofErr w:type="spellEnd"/>
      <w:r w:rsidRPr="00965922">
        <w:rPr>
          <w:rFonts w:ascii="Times New Roman" w:hAnsi="Times New Roman"/>
          <w:color w:val="000000"/>
          <w:sz w:val="28"/>
          <w:szCs w:val="28"/>
        </w:rPr>
        <w:t xml:space="preserve"> / В.В. Сучкова // Дошкольная педагогика</w:t>
      </w:r>
      <w:proofErr w:type="gramStart"/>
      <w:r w:rsidRPr="0096592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65922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17-21. </w:t>
      </w:r>
    </w:p>
    <w:p w:rsidR="00224F0F" w:rsidRDefault="00224F0F" w:rsidP="00A0320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Тихоненкова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Е.П. </w:t>
      </w:r>
      <w:r w:rsidRPr="00D257DD">
        <w:rPr>
          <w:rFonts w:ascii="Times New Roman" w:hAnsi="Times New Roman"/>
          <w:color w:val="000000"/>
          <w:sz w:val="28"/>
          <w:szCs w:val="28"/>
        </w:rPr>
        <w:t xml:space="preserve">О закономерностях формирования лексико-грамматических средств родного языка в онтогенезе / Е.П. </w:t>
      </w:r>
      <w:proofErr w:type="spellStart"/>
      <w:r w:rsidRPr="00D257DD">
        <w:rPr>
          <w:rFonts w:ascii="Times New Roman" w:hAnsi="Times New Roman"/>
          <w:color w:val="000000"/>
          <w:sz w:val="28"/>
          <w:szCs w:val="28"/>
        </w:rPr>
        <w:t>Тихоненкова</w:t>
      </w:r>
      <w:proofErr w:type="spellEnd"/>
      <w:r w:rsidRPr="00D257DD">
        <w:rPr>
          <w:rFonts w:ascii="Times New Roman" w:hAnsi="Times New Roman"/>
          <w:color w:val="000000"/>
          <w:sz w:val="28"/>
          <w:szCs w:val="28"/>
        </w:rPr>
        <w:t xml:space="preserve"> // Д</w:t>
      </w:r>
      <w:r>
        <w:rPr>
          <w:rFonts w:ascii="Times New Roman" w:hAnsi="Times New Roman"/>
          <w:color w:val="000000"/>
          <w:sz w:val="28"/>
          <w:szCs w:val="28"/>
        </w:rPr>
        <w:t>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D257DD">
        <w:rPr>
          <w:rFonts w:ascii="Times New Roman" w:hAnsi="Times New Roman"/>
          <w:color w:val="000000"/>
          <w:sz w:val="28"/>
          <w:szCs w:val="28"/>
        </w:rPr>
        <w:t xml:space="preserve"> — 2017 .— №1 .— С. 27-28.</w:t>
      </w:r>
    </w:p>
    <w:p w:rsidR="00224F0F" w:rsidRPr="002718B4" w:rsidRDefault="00224F0F" w:rsidP="002718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718B4">
        <w:rPr>
          <w:rFonts w:ascii="Times New Roman" w:hAnsi="Times New Roman"/>
          <w:color w:val="000000"/>
          <w:sz w:val="28"/>
          <w:szCs w:val="28"/>
        </w:rPr>
        <w:t xml:space="preserve">Толкачева, Г.Н. </w:t>
      </w:r>
      <w:proofErr w:type="spellStart"/>
      <w:r w:rsidRPr="002718B4">
        <w:rPr>
          <w:rFonts w:ascii="Times New Roman" w:hAnsi="Times New Roman"/>
          <w:color w:val="000000"/>
          <w:sz w:val="28"/>
          <w:szCs w:val="28"/>
        </w:rPr>
        <w:t>Взаимообучение</w:t>
      </w:r>
      <w:proofErr w:type="spellEnd"/>
      <w:r w:rsidRPr="002718B4">
        <w:rPr>
          <w:rFonts w:ascii="Times New Roman" w:hAnsi="Times New Roman"/>
          <w:color w:val="000000"/>
          <w:sz w:val="28"/>
          <w:szCs w:val="28"/>
        </w:rPr>
        <w:t xml:space="preserve"> детей дошкольного возраста: сущность и развивающий потенциал / Г.Н. Толкачева, Н.Г. </w:t>
      </w:r>
      <w:proofErr w:type="spellStart"/>
      <w:r w:rsidRPr="002718B4">
        <w:rPr>
          <w:rFonts w:ascii="Times New Roman" w:hAnsi="Times New Roman"/>
          <w:color w:val="000000"/>
          <w:sz w:val="28"/>
          <w:szCs w:val="28"/>
        </w:rPr>
        <w:t>Шаббани</w:t>
      </w:r>
      <w:proofErr w:type="spellEnd"/>
      <w:r w:rsidRPr="002718B4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2718B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718B4">
        <w:rPr>
          <w:rFonts w:ascii="Times New Roman" w:hAnsi="Times New Roman"/>
          <w:color w:val="000000"/>
          <w:sz w:val="28"/>
          <w:szCs w:val="28"/>
        </w:rPr>
        <w:t xml:space="preserve"> журнал .— 2017 .— № 6 .— С. 132-139. 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34A5B">
        <w:rPr>
          <w:rFonts w:ascii="Times New Roman" w:hAnsi="Times New Roman"/>
          <w:color w:val="000000"/>
          <w:sz w:val="28"/>
          <w:szCs w:val="28"/>
        </w:rPr>
        <w:lastRenderedPageBreak/>
        <w:t>Ульянова, И.Н. Формирование чувства успешности у детей старшего дошкольного возраста, имеющих способности к изобразительной деятельности / И.Н. Ульянова // Педагогическое образование и наука</w:t>
      </w:r>
      <w:proofErr w:type="gramStart"/>
      <w:r w:rsidRPr="00334A5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34A5B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115-117. </w:t>
      </w:r>
    </w:p>
    <w:p w:rsidR="00224F0F" w:rsidRPr="005424BD" w:rsidRDefault="00224F0F" w:rsidP="008F614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>Ушакова, О.С. Развитие речи и формирование языковой личности в дошкольном детстве / О.С. Ушакова // Педагогическое образование и наука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86-88. 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0C9B">
        <w:rPr>
          <w:rFonts w:ascii="Times New Roman" w:hAnsi="Times New Roman"/>
          <w:color w:val="000000"/>
          <w:sz w:val="28"/>
          <w:szCs w:val="28"/>
        </w:rPr>
        <w:t>Фалева, А.С. Природный материал для развития мелкой моторики у детей с нарушениями речи / А.С. Фалева // Дошкольная педагогика</w:t>
      </w:r>
      <w:proofErr w:type="gramStart"/>
      <w:r w:rsidRPr="00D20C9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20C9B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37-43.</w:t>
      </w:r>
    </w:p>
    <w:p w:rsidR="00224F0F" w:rsidRPr="005424BD" w:rsidRDefault="00224F0F" w:rsidP="0015300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Халикова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, К.К. Формирование универсальных познавательных компетентностей детей старшего дошкольного возраста посредством интерактивных экспонатов выставки "Зазеркалье" / К.К.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Халикова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6-7. </w:t>
      </w:r>
    </w:p>
    <w:p w:rsidR="00224F0F" w:rsidRDefault="00224F0F" w:rsidP="00DC0E1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5F8C">
        <w:rPr>
          <w:rFonts w:ascii="Times New Roman" w:hAnsi="Times New Roman"/>
          <w:color w:val="000000"/>
          <w:sz w:val="28"/>
          <w:szCs w:val="28"/>
        </w:rPr>
        <w:t>Хонина, Т.С. Подвижная игра как средство развития физических качеств у дошкольников / Т.С. Хонина // Дошколь</w:t>
      </w:r>
      <w:r>
        <w:rPr>
          <w:rFonts w:ascii="Times New Roman" w:hAnsi="Times New Roman"/>
          <w:color w:val="000000"/>
          <w:sz w:val="28"/>
          <w:szCs w:val="28"/>
        </w:rPr>
        <w:t>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245F8C">
        <w:rPr>
          <w:rFonts w:ascii="Times New Roman" w:hAnsi="Times New Roman"/>
          <w:color w:val="000000"/>
          <w:sz w:val="28"/>
          <w:szCs w:val="28"/>
        </w:rPr>
        <w:t xml:space="preserve">— 2017 .— №3 .— С. 63-64. </w:t>
      </w:r>
    </w:p>
    <w:p w:rsidR="00224F0F" w:rsidRPr="005424BD" w:rsidRDefault="00224F0F" w:rsidP="00300D5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Чехомова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, Ю.В. Технологическая карта занятия по обучению грамоте старших дошкольников / Ю.В.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Чехомова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38-41.</w:t>
      </w:r>
    </w:p>
    <w:p w:rsidR="00224F0F" w:rsidRPr="005424BD" w:rsidRDefault="00224F0F" w:rsidP="009A6D1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 xml:space="preserve">Шнейдер, О.С. Эффективность олимпийского образования детей в семейном физическом воспитании / О.С. Шнейдер, М.А. Сотникова, И.М. </w:t>
      </w:r>
      <w:proofErr w:type="spellStart"/>
      <w:r w:rsidRPr="005424BD">
        <w:rPr>
          <w:rFonts w:ascii="Times New Roman" w:hAnsi="Times New Roman"/>
          <w:color w:val="000000"/>
          <w:sz w:val="28"/>
          <w:szCs w:val="28"/>
        </w:rPr>
        <w:t>Воротилкина</w:t>
      </w:r>
      <w:proofErr w:type="spellEnd"/>
      <w:r w:rsidRPr="005424BD">
        <w:rPr>
          <w:rFonts w:ascii="Times New Roman" w:hAnsi="Times New Roman"/>
          <w:color w:val="000000"/>
          <w:sz w:val="28"/>
          <w:szCs w:val="28"/>
        </w:rPr>
        <w:t xml:space="preserve"> // Теория и практика физической культуры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59-60.</w:t>
      </w:r>
    </w:p>
    <w:p w:rsidR="00224F0F" w:rsidRPr="005424BD" w:rsidRDefault="00224F0F" w:rsidP="00B70E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>Юдина, А.А. Значение конструирования в развитии детей дошкольного возраста / А.А. Юдина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31-33. </w:t>
      </w:r>
    </w:p>
    <w:p w:rsidR="00224F0F" w:rsidRPr="005424BD" w:rsidRDefault="00224F0F" w:rsidP="00A0586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24BD">
        <w:rPr>
          <w:rFonts w:ascii="Times New Roman" w:hAnsi="Times New Roman"/>
          <w:color w:val="000000"/>
          <w:sz w:val="28"/>
          <w:szCs w:val="28"/>
        </w:rPr>
        <w:t>Юматова, Д.Б. Путешествуем по сказкам. Комплексный подход к организации двигательно-коммуникативной деятельности дошкольников / Д.Б. Юматова // Дошкольная педагогика</w:t>
      </w:r>
      <w:proofErr w:type="gramStart"/>
      <w:r w:rsidRPr="005424B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424BD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11-17.</w:t>
      </w:r>
    </w:p>
    <w:sectPr w:rsidR="00224F0F" w:rsidRPr="005424BD" w:rsidSect="00ED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A9757B"/>
    <w:rsid w:val="00010F0D"/>
    <w:rsid w:val="000531B0"/>
    <w:rsid w:val="000B090E"/>
    <w:rsid w:val="000B109E"/>
    <w:rsid w:val="000B4C39"/>
    <w:rsid w:val="000C4AE8"/>
    <w:rsid w:val="000E78C4"/>
    <w:rsid w:val="0015176F"/>
    <w:rsid w:val="00153008"/>
    <w:rsid w:val="00224F0F"/>
    <w:rsid w:val="00245F8C"/>
    <w:rsid w:val="00247D3B"/>
    <w:rsid w:val="00252173"/>
    <w:rsid w:val="0026162A"/>
    <w:rsid w:val="002670E2"/>
    <w:rsid w:val="002718B4"/>
    <w:rsid w:val="00292C96"/>
    <w:rsid w:val="002A2FE3"/>
    <w:rsid w:val="002E4581"/>
    <w:rsid w:val="00300D53"/>
    <w:rsid w:val="003278DC"/>
    <w:rsid w:val="00334A5B"/>
    <w:rsid w:val="003518B6"/>
    <w:rsid w:val="00384E3B"/>
    <w:rsid w:val="004473B3"/>
    <w:rsid w:val="00503719"/>
    <w:rsid w:val="00514DC1"/>
    <w:rsid w:val="005242A7"/>
    <w:rsid w:val="00530786"/>
    <w:rsid w:val="005424BD"/>
    <w:rsid w:val="0054587B"/>
    <w:rsid w:val="00554E62"/>
    <w:rsid w:val="00556886"/>
    <w:rsid w:val="005919C8"/>
    <w:rsid w:val="00592CD3"/>
    <w:rsid w:val="005C502A"/>
    <w:rsid w:val="005D0195"/>
    <w:rsid w:val="00674557"/>
    <w:rsid w:val="006A4D32"/>
    <w:rsid w:val="006F7DFD"/>
    <w:rsid w:val="00720A63"/>
    <w:rsid w:val="00726AF8"/>
    <w:rsid w:val="00733EF0"/>
    <w:rsid w:val="00751894"/>
    <w:rsid w:val="007818E5"/>
    <w:rsid w:val="007A01E9"/>
    <w:rsid w:val="007A533D"/>
    <w:rsid w:val="00810B45"/>
    <w:rsid w:val="0083348E"/>
    <w:rsid w:val="00852B5C"/>
    <w:rsid w:val="0088433F"/>
    <w:rsid w:val="008F1AF8"/>
    <w:rsid w:val="008F4627"/>
    <w:rsid w:val="008F6141"/>
    <w:rsid w:val="00965922"/>
    <w:rsid w:val="009A6D1A"/>
    <w:rsid w:val="00A03206"/>
    <w:rsid w:val="00A0586D"/>
    <w:rsid w:val="00A9757B"/>
    <w:rsid w:val="00AA31D3"/>
    <w:rsid w:val="00B07C55"/>
    <w:rsid w:val="00B70E56"/>
    <w:rsid w:val="00B801C5"/>
    <w:rsid w:val="00BC378C"/>
    <w:rsid w:val="00BE667B"/>
    <w:rsid w:val="00BF6FCC"/>
    <w:rsid w:val="00C16BB7"/>
    <w:rsid w:val="00C327F0"/>
    <w:rsid w:val="00C43080"/>
    <w:rsid w:val="00C60124"/>
    <w:rsid w:val="00C969D9"/>
    <w:rsid w:val="00C96B8B"/>
    <w:rsid w:val="00CA2C09"/>
    <w:rsid w:val="00CC2B2F"/>
    <w:rsid w:val="00CE03EF"/>
    <w:rsid w:val="00CE5021"/>
    <w:rsid w:val="00CF000C"/>
    <w:rsid w:val="00D20C9B"/>
    <w:rsid w:val="00D257DD"/>
    <w:rsid w:val="00D34243"/>
    <w:rsid w:val="00D3732A"/>
    <w:rsid w:val="00D51739"/>
    <w:rsid w:val="00D51E4C"/>
    <w:rsid w:val="00DC0E16"/>
    <w:rsid w:val="00DD2F05"/>
    <w:rsid w:val="00DE4FB9"/>
    <w:rsid w:val="00E3760B"/>
    <w:rsid w:val="00EA1DC4"/>
    <w:rsid w:val="00ED3A50"/>
    <w:rsid w:val="00ED7D38"/>
    <w:rsid w:val="00EE181A"/>
    <w:rsid w:val="00F410C1"/>
    <w:rsid w:val="00F547A7"/>
    <w:rsid w:val="00F71927"/>
    <w:rsid w:val="00FA2944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52</cp:revision>
  <dcterms:created xsi:type="dcterms:W3CDTF">2017-12-24T23:48:00Z</dcterms:created>
  <dcterms:modified xsi:type="dcterms:W3CDTF">2018-06-21T23:47:00Z</dcterms:modified>
</cp:coreProperties>
</file>