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FB" w:rsidRDefault="00F400FB" w:rsidP="00F400FB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400FB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Преподавание чтения </w:t>
      </w:r>
    </w:p>
    <w:p w:rsidR="00F400FB" w:rsidRDefault="00F400FB" w:rsidP="00F400FB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400FB">
        <w:rPr>
          <w:rFonts w:ascii="Arial Black" w:hAnsi="Arial Black"/>
          <w:b/>
          <w:i/>
          <w:caps/>
          <w:color w:val="0000FF"/>
          <w:sz w:val="36"/>
          <w:szCs w:val="36"/>
        </w:rPr>
        <w:t>в начальной школе</w:t>
      </w:r>
    </w:p>
    <w:p w:rsidR="00F400FB" w:rsidRDefault="00F400FB"/>
    <w:p w:rsidR="001D1BB3" w:rsidRPr="009C0845" w:rsidRDefault="001D1BB3" w:rsidP="009C084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0845">
        <w:rPr>
          <w:rFonts w:ascii="Times New Roman" w:hAnsi="Times New Roman"/>
          <w:color w:val="000000"/>
          <w:sz w:val="28"/>
          <w:szCs w:val="28"/>
        </w:rPr>
        <w:t>Булохова</w:t>
      </w:r>
      <w:proofErr w:type="spellEnd"/>
      <w:r w:rsidRPr="009C0845">
        <w:rPr>
          <w:rFonts w:ascii="Times New Roman" w:hAnsi="Times New Roman"/>
          <w:color w:val="000000"/>
          <w:sz w:val="28"/>
          <w:szCs w:val="28"/>
        </w:rPr>
        <w:t xml:space="preserve">, М.И. Работа с языковыми способами репрезентации эмоций на уроках литературного чтения / М.И. </w:t>
      </w:r>
      <w:proofErr w:type="spellStart"/>
      <w:r w:rsidRPr="009C0845">
        <w:rPr>
          <w:rFonts w:ascii="Times New Roman" w:hAnsi="Times New Roman"/>
          <w:color w:val="000000"/>
          <w:sz w:val="28"/>
          <w:szCs w:val="28"/>
        </w:rPr>
        <w:t>Булохова</w:t>
      </w:r>
      <w:proofErr w:type="spellEnd"/>
      <w:r w:rsidRPr="009C0845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9C08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C0845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53-56. </w:t>
      </w:r>
    </w:p>
    <w:p w:rsidR="001D1BB3" w:rsidRPr="00371E1F" w:rsidRDefault="001D1BB3" w:rsidP="00371E1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71E1F">
        <w:rPr>
          <w:rFonts w:ascii="Times New Roman" w:hAnsi="Times New Roman"/>
          <w:color w:val="000000"/>
          <w:sz w:val="28"/>
          <w:szCs w:val="28"/>
        </w:rPr>
        <w:t>Ермакова, Е.С. Электронные образовательные ресурсы в процессе литературного развития младших школьников / Е.С. Ермакова // Начальная школа с вкладкой Практика</w:t>
      </w:r>
      <w:proofErr w:type="gramStart"/>
      <w:r w:rsidRPr="00371E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71E1F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45-49. </w:t>
      </w:r>
    </w:p>
    <w:p w:rsidR="001D1BB3" w:rsidRPr="00330353" w:rsidRDefault="001D1BB3" w:rsidP="0033035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0353">
        <w:rPr>
          <w:rFonts w:ascii="Times New Roman" w:hAnsi="Times New Roman"/>
          <w:color w:val="000000"/>
          <w:sz w:val="28"/>
          <w:szCs w:val="28"/>
        </w:rPr>
        <w:t>Жесткова</w:t>
      </w:r>
      <w:proofErr w:type="spellEnd"/>
      <w:r w:rsidRPr="00330353">
        <w:rPr>
          <w:rFonts w:ascii="Times New Roman" w:hAnsi="Times New Roman"/>
          <w:color w:val="000000"/>
          <w:sz w:val="28"/>
          <w:szCs w:val="28"/>
        </w:rPr>
        <w:t xml:space="preserve">, Е.А. Развитие творческого воображения школьников на уроках литературного чтения посредством технологии </w:t>
      </w:r>
      <w:proofErr w:type="spellStart"/>
      <w:r w:rsidRPr="00330353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330353">
        <w:rPr>
          <w:rFonts w:ascii="Times New Roman" w:hAnsi="Times New Roman"/>
          <w:color w:val="000000"/>
          <w:sz w:val="28"/>
          <w:szCs w:val="28"/>
        </w:rPr>
        <w:t xml:space="preserve"> / Е.А. </w:t>
      </w:r>
      <w:proofErr w:type="spellStart"/>
      <w:r w:rsidRPr="00330353">
        <w:rPr>
          <w:rFonts w:ascii="Times New Roman" w:hAnsi="Times New Roman"/>
          <w:color w:val="000000"/>
          <w:sz w:val="28"/>
          <w:szCs w:val="28"/>
        </w:rPr>
        <w:t>Жесткова</w:t>
      </w:r>
      <w:proofErr w:type="spellEnd"/>
      <w:r w:rsidRPr="00330353">
        <w:rPr>
          <w:rFonts w:ascii="Times New Roman" w:hAnsi="Times New Roman"/>
          <w:color w:val="000000"/>
          <w:sz w:val="28"/>
          <w:szCs w:val="28"/>
        </w:rPr>
        <w:t>, М.Д. Зимина // Начальная школа с вкладкой Практика</w:t>
      </w:r>
      <w:proofErr w:type="gramStart"/>
      <w:r w:rsidRPr="0033035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30353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41-45. </w:t>
      </w:r>
    </w:p>
    <w:p w:rsidR="001D1BB3" w:rsidRPr="005247DC" w:rsidRDefault="001D1BB3" w:rsidP="005247D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47DC">
        <w:rPr>
          <w:rFonts w:ascii="Times New Roman" w:hAnsi="Times New Roman"/>
          <w:color w:val="000000"/>
          <w:sz w:val="28"/>
          <w:szCs w:val="28"/>
        </w:rPr>
        <w:t>Зотова, Т.В. Развитие приема запоминания "опорный пункт" на уроках литературного чтения / Т.В. Зотова // Начальная школа с вкладкой Практика</w:t>
      </w:r>
      <w:proofErr w:type="gramStart"/>
      <w:r w:rsidRPr="005247D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247DC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26-30.</w:t>
      </w:r>
    </w:p>
    <w:p w:rsidR="001D1BB3" w:rsidRDefault="001D1BB3" w:rsidP="00D1416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14160">
        <w:rPr>
          <w:rFonts w:ascii="Times New Roman" w:hAnsi="Times New Roman"/>
          <w:color w:val="000000"/>
          <w:sz w:val="28"/>
          <w:szCs w:val="28"/>
        </w:rPr>
        <w:t>Козина, Е.В. Технология "Развитие критического мышления через чтение и письмо" - одно из средств достижения планируемых результатов обучения / Е.В. Козина // Начальная школа</w:t>
      </w:r>
      <w:proofErr w:type="gramStart"/>
      <w:r w:rsidRPr="00D1416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14160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38-41.</w:t>
      </w:r>
    </w:p>
    <w:p w:rsidR="002B7FBB" w:rsidRPr="002B7FBB" w:rsidRDefault="002B7FBB" w:rsidP="002B7FB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C174D">
        <w:rPr>
          <w:rFonts w:ascii="Times New Roman" w:hAnsi="Times New Roman"/>
          <w:color w:val="000000"/>
          <w:sz w:val="28"/>
          <w:szCs w:val="28"/>
        </w:rPr>
        <w:t>Колесникова, Т.В. Коррекционно-развивающие упражнения на уроках русского языка и чтения / Т.В. Колесникова // Начальная школа</w:t>
      </w:r>
      <w:proofErr w:type="gramStart"/>
      <w:r w:rsidRPr="00DC174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C174D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56-60.</w:t>
      </w:r>
    </w:p>
    <w:p w:rsidR="001D1BB3" w:rsidRDefault="001D1BB3" w:rsidP="00371E1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Кудряшова, А.А.</w:t>
      </w:r>
      <w:r w:rsidRPr="00D4373B">
        <w:rPr>
          <w:rFonts w:ascii="Times New Roman" w:hAnsi="Times New Roman"/>
          <w:color w:val="000000"/>
          <w:sz w:val="28"/>
          <w:szCs w:val="28"/>
        </w:rPr>
        <w:t xml:space="preserve"> Педагогика чтения в начальной школе / А.А. Кудряшов</w:t>
      </w:r>
      <w:r>
        <w:rPr>
          <w:rFonts w:ascii="Times New Roman" w:hAnsi="Times New Roman"/>
          <w:color w:val="000000"/>
          <w:sz w:val="28"/>
          <w:szCs w:val="28"/>
        </w:rPr>
        <w:t>а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D4373B">
        <w:rPr>
          <w:rFonts w:ascii="Times New Roman" w:hAnsi="Times New Roman"/>
          <w:color w:val="000000"/>
          <w:sz w:val="28"/>
          <w:szCs w:val="28"/>
        </w:rPr>
        <w:t xml:space="preserve"> — 2017 .— №1 .— С. 68-71. </w:t>
      </w:r>
    </w:p>
    <w:p w:rsidR="001D1BB3" w:rsidRPr="00B956F6" w:rsidRDefault="001D1BB3" w:rsidP="00B956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56F6">
        <w:rPr>
          <w:rFonts w:ascii="Times New Roman" w:hAnsi="Times New Roman"/>
          <w:color w:val="000000"/>
          <w:sz w:val="28"/>
          <w:szCs w:val="28"/>
        </w:rPr>
        <w:t>Мали, Л.Д. Организация исследовательской деятельности младших школьников на уроках литературного чтения / Л.Д. Мали, Н.И. Наумова // Начальная школа с вкладкой Практика</w:t>
      </w:r>
      <w:proofErr w:type="gramStart"/>
      <w:r w:rsidRPr="00B956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956F6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23-25. </w:t>
      </w:r>
    </w:p>
    <w:p w:rsidR="001D1BB3" w:rsidRPr="00E931A7" w:rsidRDefault="001D1BB3" w:rsidP="00E931A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931A7">
        <w:rPr>
          <w:rFonts w:ascii="Times New Roman" w:hAnsi="Times New Roman"/>
          <w:color w:val="000000"/>
          <w:sz w:val="28"/>
          <w:szCs w:val="28"/>
        </w:rPr>
        <w:t>Молокова, А.В. Литературное чтение в начальной школе XXI века: традиции и инновации / А.В. Молокова, А.Г. Солодухина // Начальная школа</w:t>
      </w:r>
      <w:proofErr w:type="gramStart"/>
      <w:r w:rsidRPr="00E931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931A7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30-31. </w:t>
      </w:r>
    </w:p>
    <w:p w:rsidR="001D1BB3" w:rsidRPr="007A65D8" w:rsidRDefault="001D1BB3" w:rsidP="007A65D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65D8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Морозова, Е.А. К вопросу об организации обучения </w:t>
      </w:r>
      <w:proofErr w:type="spellStart"/>
      <w:r w:rsidRPr="007A65D8">
        <w:rPr>
          <w:rFonts w:ascii="Times New Roman" w:hAnsi="Times New Roman"/>
          <w:color w:val="000000"/>
          <w:sz w:val="28"/>
          <w:szCs w:val="28"/>
        </w:rPr>
        <w:t>детей-инофонов</w:t>
      </w:r>
      <w:proofErr w:type="spellEnd"/>
      <w:r w:rsidRPr="007A65D8">
        <w:rPr>
          <w:rFonts w:ascii="Times New Roman" w:hAnsi="Times New Roman"/>
          <w:color w:val="000000"/>
          <w:sz w:val="28"/>
          <w:szCs w:val="28"/>
        </w:rPr>
        <w:t xml:space="preserve"> на уроках русского языка и литературного чтения / Е.А. Морозова, И.С. Цапурина // Начальная школа</w:t>
      </w:r>
      <w:proofErr w:type="gramStart"/>
      <w:r w:rsidRPr="007A65D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65D8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11-15. </w:t>
      </w:r>
    </w:p>
    <w:p w:rsidR="001D1BB3" w:rsidRDefault="001D1BB3" w:rsidP="008F785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Опарина, Н.А. Развитие литературных способностей младших школьников / Н.А. Опарина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44-46. </w:t>
      </w:r>
    </w:p>
    <w:p w:rsidR="001D1BB3" w:rsidRDefault="001D1BB3" w:rsidP="00371E1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Сильченкова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Л.С.</w:t>
      </w:r>
      <w:r w:rsidRPr="001F5433">
        <w:rPr>
          <w:rFonts w:ascii="Times New Roman" w:hAnsi="Times New Roman"/>
          <w:color w:val="000000"/>
          <w:sz w:val="28"/>
          <w:szCs w:val="28"/>
        </w:rPr>
        <w:t xml:space="preserve"> От чего зависит успешность формирования у первоклассников механизма чтения / Л.С. </w:t>
      </w:r>
      <w:proofErr w:type="spellStart"/>
      <w:r w:rsidRPr="001F5433">
        <w:rPr>
          <w:rFonts w:ascii="Times New Roman" w:hAnsi="Times New Roman"/>
          <w:color w:val="000000"/>
          <w:sz w:val="28"/>
          <w:szCs w:val="28"/>
        </w:rPr>
        <w:t>Сильченкова</w:t>
      </w:r>
      <w:proofErr w:type="spellEnd"/>
      <w:r w:rsidRPr="001F5433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1F54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F5433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59-61. </w:t>
      </w:r>
    </w:p>
    <w:p w:rsidR="001D1BB3" w:rsidRPr="00166E16" w:rsidRDefault="001D1BB3" w:rsidP="00166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66E16">
        <w:rPr>
          <w:rFonts w:ascii="Times New Roman" w:hAnsi="Times New Roman"/>
          <w:color w:val="000000"/>
          <w:sz w:val="28"/>
          <w:szCs w:val="28"/>
        </w:rPr>
        <w:t>Харчевникова</w:t>
      </w:r>
      <w:proofErr w:type="spellEnd"/>
      <w:r w:rsidRPr="00166E16">
        <w:rPr>
          <w:rFonts w:ascii="Times New Roman" w:hAnsi="Times New Roman"/>
          <w:color w:val="000000"/>
          <w:sz w:val="28"/>
          <w:szCs w:val="28"/>
        </w:rPr>
        <w:t xml:space="preserve">, Е.Л. Стратегический подход в обучении учащихся смысловому чтению и работе с информацией / Е.Л. </w:t>
      </w:r>
      <w:proofErr w:type="spellStart"/>
      <w:r w:rsidRPr="00166E16">
        <w:rPr>
          <w:rFonts w:ascii="Times New Roman" w:hAnsi="Times New Roman"/>
          <w:color w:val="000000"/>
          <w:sz w:val="28"/>
          <w:szCs w:val="28"/>
        </w:rPr>
        <w:t>Харчевникова</w:t>
      </w:r>
      <w:proofErr w:type="spellEnd"/>
      <w:r w:rsidRPr="00166E16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166E1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66E16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35-38. </w:t>
      </w:r>
    </w:p>
    <w:p w:rsidR="001D1BB3" w:rsidRPr="004752F6" w:rsidRDefault="001D1BB3" w:rsidP="004752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752F6">
        <w:rPr>
          <w:rFonts w:ascii="Times New Roman" w:hAnsi="Times New Roman"/>
          <w:color w:val="000000"/>
          <w:sz w:val="28"/>
          <w:szCs w:val="28"/>
        </w:rPr>
        <w:t>Хомякова, И.С. Работа с текстом на уроках литературного чтения / И.С. Хомякова // Начальная школа</w:t>
      </w:r>
      <w:proofErr w:type="gramStart"/>
      <w:r w:rsidRPr="004752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752F6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33-38. </w:t>
      </w:r>
    </w:p>
    <w:sectPr w:rsidR="001D1BB3" w:rsidRPr="004752F6" w:rsidSect="00B7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944E02"/>
    <w:rsid w:val="00166E16"/>
    <w:rsid w:val="001D1BB3"/>
    <w:rsid w:val="001F5433"/>
    <w:rsid w:val="002B7FBB"/>
    <w:rsid w:val="002D2A48"/>
    <w:rsid w:val="002E4BF9"/>
    <w:rsid w:val="00330353"/>
    <w:rsid w:val="00371E1F"/>
    <w:rsid w:val="00402832"/>
    <w:rsid w:val="004752F6"/>
    <w:rsid w:val="004E5340"/>
    <w:rsid w:val="0051000D"/>
    <w:rsid w:val="005247DC"/>
    <w:rsid w:val="00584475"/>
    <w:rsid w:val="00645DE8"/>
    <w:rsid w:val="007A65D8"/>
    <w:rsid w:val="008B6BC8"/>
    <w:rsid w:val="008F3FB5"/>
    <w:rsid w:val="008F7857"/>
    <w:rsid w:val="00924235"/>
    <w:rsid w:val="00944E02"/>
    <w:rsid w:val="0098075F"/>
    <w:rsid w:val="009961DA"/>
    <w:rsid w:val="009A2770"/>
    <w:rsid w:val="009B0F40"/>
    <w:rsid w:val="009C0845"/>
    <w:rsid w:val="00A24285"/>
    <w:rsid w:val="00A461AF"/>
    <w:rsid w:val="00A81DEA"/>
    <w:rsid w:val="00B76339"/>
    <w:rsid w:val="00B956F6"/>
    <w:rsid w:val="00BF3486"/>
    <w:rsid w:val="00C53DC1"/>
    <w:rsid w:val="00D14160"/>
    <w:rsid w:val="00D4373B"/>
    <w:rsid w:val="00D92E9E"/>
    <w:rsid w:val="00E26DE4"/>
    <w:rsid w:val="00E931A7"/>
    <w:rsid w:val="00F04BC3"/>
    <w:rsid w:val="00F400FB"/>
    <w:rsid w:val="00FA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23</cp:revision>
  <dcterms:created xsi:type="dcterms:W3CDTF">2018-02-21T03:19:00Z</dcterms:created>
  <dcterms:modified xsi:type="dcterms:W3CDTF">2018-06-22T00:13:00Z</dcterms:modified>
</cp:coreProperties>
</file>